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73696" w14:textId="77777777" w:rsidR="00F670BA" w:rsidRPr="00CC12DB" w:rsidRDefault="00F670BA" w:rsidP="00F670BA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</w:rPr>
        <w:t>鳳鳴</w:t>
      </w:r>
      <w:r>
        <w:rPr>
          <w:rFonts w:ascii="標楷體" w:eastAsia="標楷體" w:hAnsi="標楷體" w:cs="標楷體"/>
          <w:b/>
          <w:sz w:val="28"/>
          <w:szCs w:val="28"/>
        </w:rPr>
        <w:t>國民中學112學年度九年級第一學期 部定課程計畫  設計者：</w:t>
      </w:r>
      <w:r>
        <w:rPr>
          <w:rFonts w:ascii="標楷體" w:eastAsia="標楷體" w:hAnsi="標楷體" w:cs="標楷體" w:hint="eastAsia"/>
          <w:b/>
          <w:sz w:val="28"/>
          <w:szCs w:val="28"/>
        </w:rPr>
        <w:t>林泰旭</w:t>
      </w:r>
    </w:p>
    <w:p w14:paraId="7BD5E810" w14:textId="77777777" w:rsidR="00F670BA" w:rsidRPr="00CC12DB" w:rsidRDefault="00F670BA" w:rsidP="00F670BA">
      <w:pPr>
        <w:ind w:firstLine="0"/>
        <w:jc w:val="left"/>
        <w:rPr>
          <w:rFonts w:ascii="標楷體" w:eastAsia="標楷體" w:hAnsi="標楷體" w:cs="標楷體"/>
          <w:b/>
          <w:sz w:val="24"/>
          <w:szCs w:val="24"/>
        </w:rPr>
      </w:pPr>
    </w:p>
    <w:p w14:paraId="5834AA44" w14:textId="77777777" w:rsidR="00F670BA" w:rsidRPr="009379B3" w:rsidRDefault="00F670BA" w:rsidP="00F670BA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一、課程類別：</w:t>
      </w:r>
      <w:r w:rsidRPr="009379B3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7774E7AA" w14:textId="77777777" w:rsidR="00F670BA" w:rsidRPr="009379B3" w:rsidRDefault="00F670BA" w:rsidP="00F670BA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1. □國語文   2. □英語文   3. □健康與體育   4. ■數學   5. □社會   6. □藝術  7. □自然科學 8. □科技  9. □綜合活動</w:t>
      </w:r>
    </w:p>
    <w:p w14:paraId="5AE8535A" w14:textId="77777777" w:rsidR="00F670BA" w:rsidRDefault="00F670BA" w:rsidP="00F670B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二、學習節數：</w:t>
      </w:r>
    </w:p>
    <w:p w14:paraId="1DD2816F" w14:textId="77777777" w:rsidR="00F670BA" w:rsidRPr="009379B3" w:rsidRDefault="00F670BA" w:rsidP="00F670B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每週(4)節，實施(21)週，共(84)節</w:t>
      </w:r>
    </w:p>
    <w:p w14:paraId="2FBC3BB8" w14:textId="77777777" w:rsidR="00F670BA" w:rsidRPr="009379B3" w:rsidRDefault="00F670BA" w:rsidP="00F670BA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F670BA" w:rsidRPr="009379B3" w14:paraId="4FFAA9BC" w14:textId="77777777" w:rsidTr="00F670BA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4BC4C1" w14:textId="77777777" w:rsidR="00F670BA" w:rsidRPr="009379B3" w:rsidRDefault="00F670BA" w:rsidP="00F670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C801D1" w14:textId="77777777" w:rsidR="00F670BA" w:rsidRPr="009379B3" w:rsidRDefault="00F670BA" w:rsidP="00F670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F670BA" w:rsidRPr="009379B3" w14:paraId="2A483AD1" w14:textId="77777777" w:rsidTr="00F670BA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E600C" w14:textId="77777777" w:rsidR="00F670BA" w:rsidRPr="00313058" w:rsidRDefault="00B5235A" w:rsidP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F670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A1 身心素質與自我精進</w:t>
            </w:r>
          </w:p>
          <w:p w14:paraId="7FC78286" w14:textId="77777777" w:rsidR="00F670BA" w:rsidRPr="00313058" w:rsidRDefault="00F670BA" w:rsidP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■A2 系統思考與解決問題</w:t>
            </w:r>
          </w:p>
          <w:p w14:paraId="23E74A8A" w14:textId="77777777" w:rsidR="00F670BA" w:rsidRPr="00313058" w:rsidRDefault="00B5235A" w:rsidP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F670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A3 規劃執行與創新應變</w:t>
            </w:r>
          </w:p>
          <w:p w14:paraId="7B234D59" w14:textId="77777777" w:rsidR="00F670BA" w:rsidRPr="00313058" w:rsidRDefault="00B5235A" w:rsidP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F670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B1 符號運用與溝通表達</w:t>
            </w:r>
          </w:p>
          <w:p w14:paraId="145B3889" w14:textId="77777777" w:rsidR="00F670BA" w:rsidRPr="00313058" w:rsidRDefault="00F670BA" w:rsidP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14:paraId="0A949426" w14:textId="77777777" w:rsidR="00F670BA" w:rsidRPr="00313058" w:rsidRDefault="00F670BA" w:rsidP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□B3 藝術涵養與美感素養</w:t>
            </w:r>
          </w:p>
          <w:p w14:paraId="01042803" w14:textId="77777777" w:rsidR="00F670BA" w:rsidRPr="00313058" w:rsidRDefault="00F670BA" w:rsidP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■C1 道德實踐與公民意識</w:t>
            </w:r>
          </w:p>
          <w:p w14:paraId="177FA308" w14:textId="77777777" w:rsidR="00F670BA" w:rsidRPr="00313058" w:rsidRDefault="00B5235A" w:rsidP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F670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C2 人際關係與團隊合作</w:t>
            </w:r>
          </w:p>
          <w:p w14:paraId="169E1645" w14:textId="77777777" w:rsidR="00F670BA" w:rsidRPr="00313058" w:rsidRDefault="00B5235A" w:rsidP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F670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90210" w14:textId="77777777" w:rsidR="00B11F53" w:rsidRDefault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14:paraId="3F60E95B" w14:textId="77777777" w:rsidR="00B11F53" w:rsidRDefault="00F670B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數-J-B2 具備正確使用計算機以增進學習的素養，包含知道其適用性與限制、認識其與數學知識的輔成價值，並能用以執行數學程序。能認識統計資料的基本特徵。</w:t>
            </w:r>
          </w:p>
          <w:p w14:paraId="03E5196F" w14:textId="77777777" w:rsidR="00B11F53" w:rsidRDefault="00F93DC8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數-J-C1 具備從證據討論與反思事情的態度，提出合理的論述，並能和他人進行理性溝通與合作。</w:t>
            </w:r>
          </w:p>
          <w:p w14:paraId="070D74D8" w14:textId="77777777" w:rsidR="00B11F53" w:rsidRDefault="00B11F53" w:rsidP="00B5235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0052E2E" w14:textId="77777777" w:rsidR="00F670BA" w:rsidRPr="009379B3" w:rsidRDefault="00F670BA" w:rsidP="00F670B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四、課程架構：</w:t>
      </w:r>
    </w:p>
    <w:p w14:paraId="51C974C6" w14:textId="77777777" w:rsidR="00F670BA" w:rsidRDefault="00F670BA" w:rsidP="00F670BA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585CA9">
        <w:rPr>
          <w:rFonts w:ascii="標楷體" w:eastAsia="標楷體" w:hAnsi="標楷體" w:cs="標楷體"/>
          <w:noProof/>
          <w:sz w:val="24"/>
          <w:szCs w:val="24"/>
        </w:rPr>
        <w:t>第五冊</w:t>
      </w:r>
    </w:p>
    <w:p w14:paraId="3891B682" w14:textId="77777777" w:rsidR="00F670BA" w:rsidRDefault="00172D73" w:rsidP="00F670BA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pict w14:anchorId="2038BAE9">
          <v:group id="群組 2" o:spid="_x0000_s1026" style="width:111.7pt;height:131.7pt;mso-position-horizontal-relative:char;mso-position-vertical-relative:line" coordorigin="9286,4444" coordsize="2234,2634"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4" o:spid="_x0000_s1027" type="#_x0000_t202" style="position:absolute;left:9286;top:4444;width:223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" strokecolor="#95b3d7" strokeweight="1pt">
              <v:fill color2="#b8cce4" focus="100%" type="gradient"/>
              <v:shadow on="t" color="#243f60" opacity=".5" offset="1pt"/>
              <v:textbox>
                <w:txbxContent>
                  <w:p w14:paraId="029F2D04" w14:textId="77777777" w:rsidR="00F05A70" w:rsidRPr="00B01C05" w:rsidRDefault="00F05A70" w:rsidP="00F670BA">
                    <w:pPr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rFonts w:ascii="標楷體" w:eastAsia="標楷體" w:hAnsi="標楷體" w:cs="標楷體"/>
                        <w:noProof/>
                        <w:sz w:val="24"/>
                        <w:szCs w:val="24"/>
                      </w:rPr>
                      <w:t>相似形</w:t>
                    </w:r>
                  </w:p>
                </w:txbxContent>
              </v:textbox>
            </v:shape>
            <v:shape id="文字方塊 2" o:spid="_x0000_s1028" type="#_x0000_t202" style="position:absolute;left:9286;top:6454;width:223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" strokecolor="#95b3d7" strokeweight="1pt">
              <v:fill color2="#b8cce4" focus="100%" type="gradient"/>
              <v:shadow on="t" color="#243f60" opacity=".5" offset="1pt"/>
              <v:textbox>
                <w:txbxContent>
                  <w:p w14:paraId="0BC5EC91" w14:textId="77777777" w:rsidR="00F05A70" w:rsidRPr="00B01C05" w:rsidRDefault="00F05A70" w:rsidP="00F670BA">
                    <w:pPr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rFonts w:ascii="標楷體" w:eastAsia="標楷體" w:hAnsi="標楷體" w:cs="標楷體"/>
                        <w:noProof/>
                        <w:sz w:val="24"/>
                        <w:szCs w:val="24"/>
                      </w:rPr>
                      <w:t>幾何與證明</w:t>
                    </w:r>
                  </w:p>
                </w:txbxContent>
              </v:textbox>
            </v:shape>
            <v:shape id="文字方塊 2" o:spid="_x0000_s1029" type="#_x0000_t202" style="position:absolute;left:9286;top:5443;width:223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" strokecolor="#95b3d7" strokeweight="1pt">
              <v:fill color2="#b8cce4" focus="100%" type="gradient"/>
              <v:shadow on="t" color="#243f60" opacity=".5" offset="1pt"/>
              <v:textbox>
                <w:txbxContent>
                  <w:p w14:paraId="02C4C047" w14:textId="77777777" w:rsidR="00F05A70" w:rsidRPr="00B01C05" w:rsidRDefault="00F05A70" w:rsidP="00F670BA">
                    <w:pPr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rFonts w:ascii="標楷體" w:eastAsia="標楷體" w:hAnsi="標楷體" w:cs="標楷體"/>
                        <w:noProof/>
                        <w:sz w:val="24"/>
                        <w:szCs w:val="24"/>
                      </w:rPr>
                      <w:t>圓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30" type="#_x0000_t32" style="position:absolute;left:10395;top:5068;width:0;height:3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" strokecolor="#95b3d7" strokeweight="1pt">
              <v:stroke endarrow="block"/>
              <v:shadow color="#243f60" opacity=".5" offset="1pt"/>
            </v:shape>
            <v:shape id="AutoShape 7" o:spid="_x0000_s1031" type="#_x0000_t32" style="position:absolute;left:10395;top:6088;width:0;height:3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" strokecolor="#95b3d7" strokeweight="1pt">
              <v:stroke endarrow="block"/>
              <v:shadow color="#243f60" opacity=".5" offset="1pt"/>
            </v:shape>
            <w10:anchorlock/>
          </v:group>
        </w:pict>
      </w:r>
    </w:p>
    <w:p w14:paraId="49136641" w14:textId="77777777" w:rsidR="00F670BA" w:rsidRDefault="00F670BA" w:rsidP="00F670BA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14:paraId="5FB9683C" w14:textId="19BFF704" w:rsidR="00172D73" w:rsidRPr="00781B3D" w:rsidRDefault="00172D73" w:rsidP="00172D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※本課程計畫自編或改編之比例：</w:t>
      </w:r>
      <w:bookmarkStart w:id="0" w:name="_Hlk137659614"/>
      <w:r w:rsidRPr="00641E7A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■</w:t>
      </w:r>
      <w:bookmarkEnd w:id="0"/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25%（小幅度刪改）    □50%（架構進度不變</w:t>
      </w:r>
      <w:r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，內容調整</w:t>
      </w: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）    □75%（大幅度改編）    □100%（自編為主）</w:t>
      </w:r>
    </w:p>
    <w:p w14:paraId="2BCC828F" w14:textId="77777777" w:rsidR="00172D73" w:rsidRPr="00172D73" w:rsidRDefault="00172D73" w:rsidP="00F670BA">
      <w:pPr>
        <w:ind w:firstLine="0"/>
        <w:rPr>
          <w:rFonts w:ascii="標楷體" w:eastAsia="標楷體" w:hAnsi="標楷體" w:cs="標楷體" w:hint="eastAsia"/>
          <w:sz w:val="24"/>
          <w:szCs w:val="24"/>
        </w:rPr>
      </w:pPr>
    </w:p>
    <w:p w14:paraId="08469AF7" w14:textId="77777777" w:rsidR="00F670BA" w:rsidRDefault="00F670BA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17B3B6EC" w14:textId="77777777" w:rsidR="00F670BA" w:rsidRPr="009379B3" w:rsidRDefault="00F670BA" w:rsidP="00F670BA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14:paraId="647D3042" w14:textId="77777777" w:rsidR="00F670BA" w:rsidRDefault="00F670BA" w:rsidP="00F670BA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p w14:paraId="1E24C661" w14:textId="77777777" w:rsidR="00172D73" w:rsidRDefault="00172D73" w:rsidP="00172D73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（一）</w:t>
      </w:r>
      <w:r w:rsidRPr="00CD6DD2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本課程未實施跨領域或跨科目協同教學，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無需</w:t>
      </w:r>
      <w:r w:rsidRPr="00CD6DD2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另申請鐘點費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。</w:t>
      </w:r>
    </w:p>
    <w:p w14:paraId="03DB3343" w14:textId="77777777" w:rsidR="00172D73" w:rsidRDefault="00172D73" w:rsidP="00172D73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（二）教師得於首週說明線上學習路徑（G</w:t>
      </w:r>
      <w:r>
        <w:rPr>
          <w:rFonts w:ascii="標楷體" w:eastAsia="標楷體" w:hAnsi="標楷體" w:cs="標楷體"/>
          <w:sz w:val="24"/>
          <w:szCs w:val="24"/>
        </w:rPr>
        <w:t>oogle Classroom</w:t>
      </w:r>
      <w:r>
        <w:rPr>
          <w:rFonts w:ascii="標楷體" w:eastAsia="標楷體" w:hAnsi="標楷體" w:cs="標楷體" w:hint="eastAsia"/>
          <w:sz w:val="24"/>
          <w:szCs w:val="24"/>
        </w:rPr>
        <w:t>或其他媒介）及相關數位學習資源應用：</w:t>
      </w:r>
    </w:p>
    <w:p w14:paraId="0B4A316A" w14:textId="02C9A6BE" w:rsidR="00172D73" w:rsidRDefault="00172D73" w:rsidP="00172D73">
      <w:pPr>
        <w:adjustRightInd w:val="0"/>
        <w:snapToGrid w:val="0"/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40"/>
          <w:szCs w:val="40"/>
        </w:rPr>
        <w:t xml:space="preserve">　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翰林行動大師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641E7A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■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康軒雲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南一備課雲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學習吧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酷客雲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均一教育平臺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C</w:t>
      </w:r>
      <w:r w:rsidRPr="00CA672E">
        <w:rPr>
          <w:rFonts w:ascii="標楷體" w:eastAsia="標楷體" w:hAnsi="標楷體" w:cs="標楷體"/>
          <w:color w:val="000000" w:themeColor="text1"/>
          <w:sz w:val="24"/>
          <w:szCs w:val="40"/>
        </w:rPr>
        <w:t>ool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英網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bookmarkStart w:id="1" w:name="_Hlk137659774"/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>
        <w:rPr>
          <w:rFonts w:ascii="標楷體" w:eastAsia="標楷體" w:hAnsi="標楷體" w:cs="標楷體" w:hint="eastAsia"/>
          <w:sz w:val="24"/>
          <w:szCs w:val="24"/>
        </w:rPr>
        <w:t>其他：G</w:t>
      </w:r>
      <w:r>
        <w:rPr>
          <w:rFonts w:ascii="標楷體" w:eastAsia="標楷體" w:hAnsi="標楷體" w:cs="標楷體"/>
          <w:sz w:val="24"/>
          <w:szCs w:val="24"/>
        </w:rPr>
        <w:t>oogle Classroom</w:t>
      </w:r>
      <w:bookmarkEnd w:id="1"/>
    </w:p>
    <w:p w14:paraId="38565918" w14:textId="77777777" w:rsidR="00172D73" w:rsidRDefault="00172D73" w:rsidP="00172D73">
      <w:pPr>
        <w:adjustRightInd w:val="0"/>
        <w:snapToGrid w:val="0"/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（三）課程教學進度表</w:t>
      </w:r>
    </w:p>
    <w:p w14:paraId="224CE80A" w14:textId="77777777" w:rsidR="00172D73" w:rsidRPr="009379B3" w:rsidRDefault="00172D73" w:rsidP="00F670BA">
      <w:pPr>
        <w:ind w:firstLine="0"/>
        <w:rPr>
          <w:rFonts w:ascii="標楷體" w:eastAsia="標楷體" w:hAnsi="標楷體" w:cs="標楷體" w:hint="eastAsia"/>
          <w:sz w:val="24"/>
          <w:szCs w:val="24"/>
        </w:rPr>
      </w:pP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4"/>
        <w:gridCol w:w="2098"/>
        <w:gridCol w:w="2099"/>
        <w:gridCol w:w="2268"/>
        <w:gridCol w:w="567"/>
        <w:gridCol w:w="1559"/>
        <w:gridCol w:w="1559"/>
        <w:gridCol w:w="1559"/>
        <w:gridCol w:w="1784"/>
      </w:tblGrid>
      <w:tr w:rsidR="00F670BA" w:rsidRPr="009379B3" w14:paraId="1682C6EC" w14:textId="77777777" w:rsidTr="00F670BA">
        <w:trPr>
          <w:trHeight w:val="278"/>
          <w:tblHeader/>
          <w:jc w:val="center"/>
        </w:trPr>
        <w:tc>
          <w:tcPr>
            <w:tcW w:w="14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B13A7B" w14:textId="77777777" w:rsidR="00F670BA" w:rsidRPr="003F7C8B" w:rsidRDefault="00F670BA" w:rsidP="00F670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1D46BD" w14:textId="77777777" w:rsidR="00F670BA" w:rsidRPr="003F7C8B" w:rsidRDefault="00F670BA" w:rsidP="00F670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392FBA7F" w14:textId="77777777" w:rsidR="00F670BA" w:rsidRPr="003F7C8B" w:rsidRDefault="00F670BA" w:rsidP="00F670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77125B19" w14:textId="77777777" w:rsidR="00F670BA" w:rsidRPr="003F7C8B" w:rsidRDefault="00F670BA" w:rsidP="00F670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163DBA6E" w14:textId="77777777" w:rsidR="00F670BA" w:rsidRPr="003F7C8B" w:rsidRDefault="00F670BA" w:rsidP="00F670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925DA9D" w14:textId="77777777" w:rsidR="00F670BA" w:rsidRPr="003F7C8B" w:rsidRDefault="00F670BA" w:rsidP="00F670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1C408BE9" w14:textId="77777777" w:rsidR="00F670BA" w:rsidRPr="003F7C8B" w:rsidRDefault="00F670BA" w:rsidP="00F670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441912" w14:textId="77777777" w:rsidR="00F670BA" w:rsidRPr="003F7C8B" w:rsidRDefault="00F670BA" w:rsidP="00F670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F670BA" w:rsidRPr="009379B3" w14:paraId="7E1C9610" w14:textId="77777777" w:rsidTr="00F670BA">
        <w:trPr>
          <w:trHeight w:val="278"/>
          <w:tblHeader/>
          <w:jc w:val="center"/>
        </w:trPr>
        <w:tc>
          <w:tcPr>
            <w:tcW w:w="1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15F71E" w14:textId="77777777" w:rsidR="00F670BA" w:rsidRPr="003F7C8B" w:rsidRDefault="00F670BA" w:rsidP="00F670B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B61A42" w14:textId="77777777" w:rsidR="00F670BA" w:rsidRPr="003F7C8B" w:rsidRDefault="00F670BA" w:rsidP="00F670BA">
            <w:pPr>
              <w:ind w:firstLine="0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81A2014" w14:textId="77777777" w:rsidR="00F670BA" w:rsidRPr="003F7C8B" w:rsidRDefault="00F670BA" w:rsidP="00F670BA">
            <w:pPr>
              <w:ind w:firstLine="0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4D91C1" w14:textId="77777777" w:rsidR="00F670BA" w:rsidRPr="003F7C8B" w:rsidRDefault="00F670BA" w:rsidP="00F670B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DD87EF" w14:textId="77777777" w:rsidR="00F670BA" w:rsidRPr="003F7C8B" w:rsidRDefault="00F670BA" w:rsidP="00F670B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B4A82E" w14:textId="77777777" w:rsidR="00F670BA" w:rsidRPr="003F7C8B" w:rsidRDefault="00F670BA" w:rsidP="00F670B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A4A3B6" w14:textId="77777777" w:rsidR="00F670BA" w:rsidRPr="003F7C8B" w:rsidRDefault="00F670BA" w:rsidP="00F670B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293D08" w14:textId="77777777" w:rsidR="00F670BA" w:rsidRPr="003F7C8B" w:rsidRDefault="00F670BA" w:rsidP="00F670B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17336B" w14:textId="77777777" w:rsidR="00F670BA" w:rsidRPr="003F7C8B" w:rsidRDefault="00F670BA" w:rsidP="00F670B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F670BA" w:rsidRPr="006571A0" w14:paraId="66469499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5F04E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一</w:t>
            </w:r>
          </w:p>
          <w:p w14:paraId="43D0A9FE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8/28-9/01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63DF4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N-9-1 連比：連比的記錄；連比推理；連比例式；及其基本運算與相關應用問題；涉及複雜數值時使用計算機協助計算。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39AD2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n-IV-4 理解比、比例式、正比、反比和連比的意義和推理，並能運用到日常生活的情境解決問題。</w:t>
            </w:r>
          </w:p>
          <w:p w14:paraId="01675AB0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n-IV-9 使用計算機計算比值、複雜的數式、小數或根式等四則運算與三角比的近似值問題，並能理解計算機可能產生誤差。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0EB0B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1-1連比例</w:t>
            </w:r>
          </w:p>
          <w:p w14:paraId="4F9EE8E0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能理解連比的意義。</w:t>
            </w:r>
          </w:p>
          <w:p w14:paraId="1E58B0D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由兩數關係求連比。</w:t>
            </w:r>
          </w:p>
          <w:p w14:paraId="4B841AC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能理解連比例式的意義。</w:t>
            </w:r>
          </w:p>
          <w:p w14:paraId="2604A18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能理解連比例式的性質。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B6AD30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1ED3C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AFE5E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411433D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3F14FC1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2318FC44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28FBA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【閱讀素養教育】</w:t>
            </w:r>
          </w:p>
          <w:p w14:paraId="61A08FEF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閱J1 發展多元文本的閱讀策略。</w:t>
            </w:r>
          </w:p>
          <w:p w14:paraId="67BEBAF5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741DE" w14:textId="77777777" w:rsidR="00F670BA" w:rsidRPr="003F7C8B" w:rsidRDefault="00F05A70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0</w:t>
            </w:r>
            <w:r>
              <w:rPr>
                <w:rFonts w:asciiTheme="minorEastAsia" w:hAnsiTheme="minorEastAsia" w:cs="標楷體"/>
                <w:color w:val="000000" w:themeColor="text1"/>
                <w:sz w:val="16"/>
                <w:szCs w:val="24"/>
              </w:rPr>
              <w:t>8/30</w:t>
            </w: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開學日</w:t>
            </w:r>
            <w:r w:rsidR="00F670BA"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3DCF79F2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F9F34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二</w:t>
            </w:r>
          </w:p>
          <w:p w14:paraId="1E4B5DC4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9/04-9/08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8F3CE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N-9-1 連比：連比的記錄；連比推理；連比例式；及其基本運算與相關應用問題；涉及複雜數值時使用計算機協助計算。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8E0A3E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n-IV-4 理解比、比例式、正比、反比和連比的意義和推理，並能運用到日常生活的情境解決問題。</w:t>
            </w:r>
          </w:p>
          <w:p w14:paraId="632BAF48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n-IV-9 使用計算機計算比值、複雜的數式、小數或根式等四則運算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與三角比的近似值問題，並能理解計算機可能產生誤差。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0574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1-1連比例</w:t>
            </w:r>
          </w:p>
          <w:p w14:paraId="28518E9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能理解連比例式的意義。</w:t>
            </w:r>
          </w:p>
          <w:p w14:paraId="5BD744F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能理解連比例式的性質。</w:t>
            </w:r>
          </w:p>
          <w:p w14:paraId="6C7D8DF8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能解決生活中有關連比例的問題。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BC65EC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EC7E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67D976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020E56F8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7B2B118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3E4C530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AA63D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【閱讀素養教育】</w:t>
            </w:r>
          </w:p>
          <w:p w14:paraId="46683273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閱J1 發展多元文本的閱讀策略。</w:t>
            </w:r>
          </w:p>
          <w:p w14:paraId="266439C6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92C28" w14:textId="77777777" w:rsidR="00F05A70" w:rsidRPr="00E22033" w:rsidRDefault="00F05A70" w:rsidP="00F05A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16"/>
                <w:szCs w:val="16"/>
              </w:rPr>
            </w:pPr>
            <w:r w:rsidRPr="00E22033">
              <w:rPr>
                <w:rFonts w:asciiTheme="minorEastAsia" w:hAnsiTheme="minorEastAsia" w:cs="標楷體" w:hint="eastAsia"/>
                <w:color w:val="000000" w:themeColor="text1"/>
                <w:sz w:val="16"/>
                <w:szCs w:val="16"/>
              </w:rPr>
              <w:t>0</w:t>
            </w:r>
            <w:r w:rsidRPr="00E22033">
              <w:rPr>
                <w:rFonts w:asciiTheme="minorEastAsia" w:hAnsiTheme="minorEastAsia" w:cs="標楷體"/>
                <w:color w:val="000000" w:themeColor="text1"/>
                <w:sz w:val="16"/>
                <w:szCs w:val="16"/>
              </w:rPr>
              <w:t>9/05-09/06</w:t>
            </w:r>
          </w:p>
          <w:p w14:paraId="70EFE274" w14:textId="77777777" w:rsidR="00F670BA" w:rsidRPr="003F7C8B" w:rsidRDefault="00F05A70" w:rsidP="00F05A7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E22033">
              <w:rPr>
                <w:rFonts w:asciiTheme="minorEastAsia" w:hAnsiTheme="minorEastAsia" w:cs="標楷體" w:hint="eastAsia"/>
                <w:color w:val="000000" w:themeColor="text1"/>
                <w:sz w:val="16"/>
                <w:szCs w:val="16"/>
              </w:rPr>
              <w:t>第一次成就測驗</w:t>
            </w:r>
            <w:r w:rsidR="00F670BA"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597A7A20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611DA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三</w:t>
            </w:r>
          </w:p>
          <w:p w14:paraId="4167C956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9/11-9/15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A3CCB9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S-9-3 平行線截比例線段：連接三角形兩邊中點的線段必平行於第三邊（其長度等於第三邊的一半）；平行線截比例線段性質；利用截線段成比例判定兩直線平行；平行線截比例線段性質的應用。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F19EF0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s-IV-6 理解平面圖形相似的意義，知道圖形經縮放後其圖形相似，並能應用於解決幾何與日常生活的問題。</w:t>
            </w:r>
          </w:p>
          <w:p w14:paraId="4B6B2CD6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s-IV-10 理解三角形相似的性質利用對應角相等或對應邊成比例，判斷兩個三角形的相似，並能應用於解決幾何與日常生活的問題。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3EAC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1-2比例線段</w:t>
            </w:r>
          </w:p>
          <w:p w14:paraId="5073AB3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能理解「如果兩個三角形的高相等，則這兩個三角形面積比會等於對應底邊的比」。</w:t>
            </w:r>
          </w:p>
          <w:p w14:paraId="007D2B2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能理解「平行線截比例線段性質」。</w:t>
            </w:r>
          </w:p>
          <w:p w14:paraId="5CEDA23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能利用「截比例線段」判斷平行。</w:t>
            </w:r>
          </w:p>
          <w:p w14:paraId="23757F36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能透過「平行線截比例線段性質」進行計算。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9E0E62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9AC8A6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107CA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478B895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4F205A38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2731F61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B2288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【閱讀素養教育】</w:t>
            </w:r>
          </w:p>
          <w:p w14:paraId="20288224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閱J1 發展多元文本的閱讀策略。</w:t>
            </w:r>
          </w:p>
          <w:p w14:paraId="4D156489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EC438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7F4BA6E9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ABF90A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四</w:t>
            </w:r>
          </w:p>
          <w:p w14:paraId="427DBF30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9/18-9/22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C6402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S-9-3 平行線截比例線段：連接三角形兩邊中點的線段必平行於第三邊（其長度等於第三邊的一半）；平行線截比例線段性質；利用截線段成比例判定兩直線平行；平行線截比例線段性質的應用。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359D2E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s-IV-6 理解平面圖形相似的意義，知道圖形經縮放後其圖形相似，並能應用於解決幾何與日常生活的問題。</w:t>
            </w:r>
          </w:p>
          <w:p w14:paraId="24DBE2AD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s-IV-10 理解三角形相似的性質利用對應角相等或對應邊成比例，判斷兩個三角形的相似，並能應用於解決幾何與日常生活的問題。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3CF28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1-2比例線段</w:t>
            </w:r>
          </w:p>
          <w:p w14:paraId="1B7EEFE0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能理解三角形兩邊中點連線性質。</w:t>
            </w:r>
          </w:p>
          <w:p w14:paraId="6FC51CA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能利用尺規作圖，整數比等分一線段。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E8CF96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70B231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70CFA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09DB08F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32F2E62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2B73855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0008E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【閱讀素養教育】</w:t>
            </w:r>
          </w:p>
          <w:p w14:paraId="0BB1EACE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閱J1 發展多元文本的閱讀策略。</w:t>
            </w:r>
          </w:p>
          <w:p w14:paraId="4389A28C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DBA2A" w14:textId="77777777" w:rsidR="00F670BA" w:rsidRPr="003F7C8B" w:rsidRDefault="00F05A70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09/23補班日</w:t>
            </w:r>
            <w:r w:rsidR="00F670BA"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7F1449AB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F27B1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五</w:t>
            </w:r>
          </w:p>
          <w:p w14:paraId="3BB26C45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9/25-9/29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06B08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S-9-1 相似形：平面圖形縮放的意義；多邊形相似的意義；對應角相等；對應邊長成比例。</w:t>
            </w:r>
          </w:p>
          <w:p w14:paraId="1046F531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S-9-2 三角形的相似性質：三角形的相似判定（AA、SAS、SSS）；對應邊長之比＝對應高之比；對應面積之比＝對應邊長平方之比；利用三角形相似的概念解應用問題；相似符號（~）。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38FFC4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s-IV-6 理解平面圖形相似的意義，知道圖形經縮放後其圖形相似，並能應用於解決幾何與日常生活的問題。</w:t>
            </w:r>
          </w:p>
          <w:p w14:paraId="5EB8C710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s-IV-10 理解三角形相似的性質利用對應角相等或對應邊成比例，判斷兩個三角形的相似，並能應用於解決幾何與日常生活的問題。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B987E0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1-3縮放與相似</w:t>
            </w:r>
          </w:p>
          <w:p w14:paraId="759E9F1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能理解縮放的意義。</w:t>
            </w:r>
          </w:p>
          <w:p w14:paraId="614B671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能理解線段經過縮放之後，與原線段的關係。</w:t>
            </w:r>
          </w:p>
          <w:p w14:paraId="24BFB14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能理解一多邊形經過縮放之後，與原圖形相似。</w:t>
            </w:r>
          </w:p>
          <w:p w14:paraId="6901DB2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能利用縮放，畫出原圖形的相似形。</w:t>
            </w:r>
          </w:p>
          <w:p w14:paraId="0741042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5. 能明瞭「相似多邊形」的定義。</w:t>
            </w:r>
          </w:p>
          <w:p w14:paraId="6449A46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6. 能理解「△ABC～△DEF」的意義。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353239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D4ABF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70FB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0D8263D4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5E3C840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52A1A30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772D9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【閱讀素養教育】</w:t>
            </w:r>
          </w:p>
          <w:p w14:paraId="38FDB09F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閱J1 發展多元文本的閱讀策略。</w:t>
            </w:r>
          </w:p>
          <w:p w14:paraId="776D89AB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75105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</w:p>
          <w:p w14:paraId="0AFBF5E0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560DBC3D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B2745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六</w:t>
            </w:r>
          </w:p>
          <w:p w14:paraId="6BFE6F89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10/02-10/06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9C313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S-9-1 相似形：平面圖形縮放的意義；多邊形相似的意義；對應角相等；對應邊長成比例。</w:t>
            </w:r>
          </w:p>
          <w:p w14:paraId="608D5D62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S-9-2 三角形的相似性質：三角形的相似判定（AA、SAS、SSS）；對應邊長之比＝對應高之比；對應面積之比＝對應邊長平方之比；利用三角形相似的概念解應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用問題；相似符號（~）。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445C42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s-IV-6 理解平面圖形相似的意義，知道圖形經縮放後其圖形相似，並能應用於解決幾何與日常生活的問題。</w:t>
            </w:r>
          </w:p>
          <w:p w14:paraId="1B9419C9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s-IV-10 理解三角形相似的性質利用對應角相等或對應邊成比例，判斷兩個三角形的相似，並能應用於解決幾何與日常生活的問題。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ADE44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1-3縮放與相似</w:t>
            </w:r>
          </w:p>
          <w:p w14:paraId="791B2A5E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能透過相似多邊形「對應邊成比例，對應角相等」，進行長度與角度的計算。</w:t>
            </w:r>
          </w:p>
          <w:p w14:paraId="2235494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能理解「正n邊形皆相似」。</w:t>
            </w:r>
          </w:p>
          <w:p w14:paraId="7149808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能理解兩個多邊形如果只有對應邊成比例或是對應角相等，這兩個多邊形不一定相似。</w:t>
            </w:r>
          </w:p>
          <w:p w14:paraId="2BD3F94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能理解相似三角形的判別性質。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0E2088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02ED26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0D2C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6DB3D00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26404FF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0C47C1C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167A7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【閱讀素養教育】</w:t>
            </w:r>
          </w:p>
          <w:p w14:paraId="5D523746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閱J1 發展多元文本的閱讀策略。</w:t>
            </w:r>
          </w:p>
          <w:p w14:paraId="361F6ED1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EB2176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□實施跨領域或跨科目協同教學(需另申請授課鐘點費者)</w:t>
            </w:r>
          </w:p>
          <w:p w14:paraId="4D6FAE64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1.協同科目：</w:t>
            </w:r>
          </w:p>
          <w:p w14:paraId="50821C5A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  <w:p w14:paraId="2A86835C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2.協同節數：</w:t>
            </w:r>
          </w:p>
          <w:p w14:paraId="056A3206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1ED58944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B4281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七</w:t>
            </w:r>
          </w:p>
          <w:p w14:paraId="2D33409B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10/09-10/13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249CF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S-9-2 三角形的相似性質：三角形的相似判定（AA、SAS、SSS）；對應邊長之比＝對應高之比；對應面積之比＝對應邊長平方之比；利用三角形相似的概念解應用問題；相似符號（~）。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165952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s-IV-10 理解三角形相似的性質利用對應角相等或對應邊成比例，判斷兩個三角形的相似，並能應用於解決幾何與日常生活的問題。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6D97CC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1-3縮放與相似【第一次評量週】</w:t>
            </w:r>
          </w:p>
          <w:p w14:paraId="2F65545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能理解相似三角形的判別性質。</w:t>
            </w:r>
          </w:p>
          <w:p w14:paraId="5D6232CC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能根據已知條件，證明兩三角形相似，並藉此得知邊長的比例關係。</w:t>
            </w:r>
          </w:p>
          <w:p w14:paraId="1B43B31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能進行相似三角形長度與邊長的運算。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3A8AA5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E5972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E3E03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261DC1A0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5E99E59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5109190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133A6D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5499B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2314FF23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FFB3E6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八</w:t>
            </w:r>
          </w:p>
          <w:p w14:paraId="6CA528E3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10/16-10/20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E7E5C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S-9-2 三角形的相似性質：三角形的相似判定（AA、SAS、SSS）；對應邊長之比＝對應高之比；對應面積之比＝對應邊長平方之比；利用三角形相似的概念解應用問題；相似符號（~）。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E25209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s-IV-10 理解三角形相似的性質利用對應角相等或對應邊成比例，判斷兩個三角形的相似，並能應用於解決幾何與日常生活的問題。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1E91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1-4相似三角形的應用</w:t>
            </w:r>
          </w:p>
          <w:p w14:paraId="7D086F5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能利用相似性質進行簡易測量。</w:t>
            </w:r>
          </w:p>
          <w:p w14:paraId="47A5830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能理解三角形對應高的比，等於原來三角形對應邊的比。</w:t>
            </w:r>
          </w:p>
          <w:p w14:paraId="33A1672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能理解兩個相似三角形的面積比為對應邊長平方的比。</w:t>
            </w:r>
          </w:p>
          <w:p w14:paraId="51FF56C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能理解三角形各邊中點連線所形成的新三角形與原三角形的關係：</w:t>
            </w:r>
            <w:r w:rsidRPr="003F7C8B">
              <w:rPr>
                <w:rFonts w:ascii="標楷體" w:eastAsia="標楷體" w:hAnsi="標楷體" w:cs="標楷體"/>
                <w:color w:val="FF0000"/>
              </w:rPr>
              <w:br/>
              <w:t>(1)與原三角形相似。</w:t>
            </w:r>
            <w:r w:rsidRPr="003F7C8B">
              <w:rPr>
                <w:rFonts w:ascii="標楷體" w:eastAsia="標楷體" w:hAnsi="標楷體" w:cs="標楷體"/>
                <w:color w:val="FF0000"/>
              </w:rPr>
              <w:br/>
              <w:t>(2)周長為原來三角形周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 xml:space="preserve">長的 </w: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begin"/>
            </w:r>
            <w:r w:rsidRPr="003F7C8B">
              <w:rPr>
                <w:rFonts w:ascii="標楷體" w:eastAsia="標楷體" w:hAnsi="標楷體" w:cs="標楷體"/>
                <w:color w:val="FF0000"/>
              </w:rPr>
              <w:instrText xml:space="preserve"> EQ \F(1,2)</w:instrTex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end"/>
            </w:r>
            <w:r w:rsidRPr="003F7C8B">
              <w:rPr>
                <w:rFonts w:ascii="標楷體" w:eastAsia="標楷體" w:hAnsi="標楷體" w:cs="標楷體"/>
                <w:color w:val="FF0000"/>
              </w:rPr>
              <w:t>。</w:t>
            </w:r>
            <w:r w:rsidRPr="003F7C8B">
              <w:rPr>
                <w:rFonts w:ascii="標楷體" w:eastAsia="標楷體" w:hAnsi="標楷體" w:cs="標楷體"/>
                <w:color w:val="FF0000"/>
              </w:rPr>
              <w:br/>
              <w:t xml:space="preserve">(3)面積為原三角形面積的 </w: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begin"/>
            </w:r>
            <w:r w:rsidRPr="003F7C8B">
              <w:rPr>
                <w:rFonts w:ascii="標楷體" w:eastAsia="標楷體" w:hAnsi="標楷體" w:cs="標楷體"/>
                <w:color w:val="FF0000"/>
              </w:rPr>
              <w:instrText xml:space="preserve"> EQ \F(1,4)</w:instrTex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end"/>
            </w:r>
            <w:r w:rsidRPr="003F7C8B">
              <w:rPr>
                <w:rFonts w:ascii="標楷體" w:eastAsia="標楷體" w:hAnsi="標楷體" w:cs="標楷體"/>
                <w:color w:val="FF0000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B0E3B0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1BB72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4DE8F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7DEF6CD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652EC8B8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4ED7349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09D828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【閱讀素養教育】</w:t>
            </w:r>
          </w:p>
          <w:p w14:paraId="61B632B2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閱J1 發展多元文本的閱讀策略。</w:t>
            </w:r>
          </w:p>
          <w:p w14:paraId="25C3D166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4FDC2" w14:textId="77777777" w:rsidR="00F05A70" w:rsidRPr="00AB0F10" w:rsidRDefault="00F05A70" w:rsidP="00F05A70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10/18-19</w:t>
            </w:r>
          </w:p>
          <w:p w14:paraId="45C7F529" w14:textId="77777777" w:rsidR="00F670BA" w:rsidRPr="003F7C8B" w:rsidRDefault="00F05A70" w:rsidP="00F05A7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第一次定期考查</w:t>
            </w:r>
            <w:r w:rsidR="00F670BA"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6E2B7E51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CA200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九</w:t>
            </w:r>
          </w:p>
          <w:p w14:paraId="692FD45B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10/23-10/27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298B9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S-9-4 相似直角三角形邊長比值的不變性：直角三角形中某一銳角的角度決定邊長比值，該比值為不變量，不因相似直角三角形的大小而改變；三內角為30°、60°、90° 其邊長比記錄為「1：3：2」；三內角為45°、45°、90° 其邊長比記錄為「1：1：2」。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9E019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n-IV-9 使用計算機計算比值、複雜的數式、小數或根式等四則運算與三角比的近似值問題，並能理解計算機可能產生誤差。</w:t>
            </w:r>
          </w:p>
          <w:p w14:paraId="7C7718B0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s-IV-10 理解三角形相似的性質利用對應角相等或對應邊成比例，判斷兩個三角形的相似，並能應用於解決幾何與日常生活的問題。</w:t>
            </w:r>
          </w:p>
          <w:p w14:paraId="7FFB10A5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s-IV-12 理解直角三角形中某一銳角的角度決定邊長的比值，認識這些比值的符號，並能運用到日常生活的情境解決問題。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BA7BC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1-4相似三角形的應用</w:t>
            </w:r>
          </w:p>
          <w:p w14:paraId="562A980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能理解直角三角形若其中一個銳角角度確定，則不論這個三角形的大小，此三角任兩邊所形成的比值也都跟著確定。</w:t>
            </w:r>
          </w:p>
          <w:p w14:paraId="3B16C9C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能用sin、cos、tan表示直角三角形中任兩邊長的比值。</w:t>
            </w:r>
          </w:p>
          <w:p w14:paraId="74481948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能理解直角三角形三內角為30°、60°、90°，則其邊長比為1：</w: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begin"/>
            </w:r>
            <w:r w:rsidRPr="003F7C8B">
              <w:rPr>
                <w:rFonts w:ascii="標楷體" w:eastAsia="標楷體" w:hAnsi="標楷體" w:cs="標楷體"/>
                <w:color w:val="FF0000"/>
              </w:rPr>
              <w:instrText xml:space="preserve"> eq \r(,3)</w:instrTex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end"/>
            </w:r>
            <w:r w:rsidRPr="003F7C8B">
              <w:rPr>
                <w:rFonts w:ascii="標楷體" w:eastAsia="標楷體" w:hAnsi="標楷體" w:cs="標楷體"/>
                <w:color w:val="FF0000"/>
              </w:rPr>
              <w:t>：2。</w:t>
            </w:r>
          </w:p>
          <w:p w14:paraId="0CFEC344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能理解直角三角形三內角為45°、45°、90°，則其邊長比為1：1：</w: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begin"/>
            </w:r>
            <w:r w:rsidRPr="003F7C8B">
              <w:rPr>
                <w:rFonts w:ascii="標楷體" w:eastAsia="標楷體" w:hAnsi="標楷體" w:cs="標楷體"/>
                <w:color w:val="FF0000"/>
              </w:rPr>
              <w:instrText xml:space="preserve"> eq \r(,2)</w:instrTex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end"/>
            </w:r>
            <w:r w:rsidRPr="003F7C8B">
              <w:rPr>
                <w:rFonts w:ascii="標楷體" w:eastAsia="標楷體" w:hAnsi="標楷體" w:cs="標楷體"/>
                <w:color w:val="FF0000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95AE98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7BB1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1FC5C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4C2B316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30144B4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15981E50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CF95CB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23F19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71BB7E92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9DA45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十</w:t>
            </w:r>
          </w:p>
          <w:p w14:paraId="4A5751D2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10/30-11/03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ACD71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S-9-5 圓弧長與扇形面積：以π表示圓周率；弦、圓弧、弓形的意義；圓弧長公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式；扇形面積公式。</w:t>
            </w:r>
          </w:p>
          <w:p w14:paraId="54D82DF5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S-9-7 點、直線與圓的關係：點與圓的位置關係（內部、圓上、外部）；直線與圓的位置關係（不相交、相切、交於兩點）；圓心與切點的連線垂直此切線（切線性質）；圓心到弦的垂直線段（弦心距）垂直平分此弦。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67FBE8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s-IV-14 認識圓的相關概念（如半徑、弦、弧、弓形等）和幾何性質（如圓心角、圓周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角、圓內接四邊形的對角互補等），並理解弧長、圓面積、扇形面積的公式。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3795F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2-1點、直線與圓之間的位置關係</w:t>
            </w:r>
          </w:p>
          <w:p w14:paraId="03814F1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了解圓心、半徑、弦、直徑、弧、弓形、扇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形、圓心角等名詞的意義。</w:t>
            </w:r>
          </w:p>
          <w:p w14:paraId="12C50DB0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能求弧長及扇形、弓形的面積與周長。</w:t>
            </w:r>
          </w:p>
          <w:p w14:paraId="2CAADFF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能利用點與圓心的距離來判斷點與圓的位置關係。</w:t>
            </w:r>
          </w:p>
          <w:p w14:paraId="325F0E6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能利用直線與圓的交點數來區分直線與圓的位置關係。</w:t>
            </w:r>
          </w:p>
          <w:p w14:paraId="03B94391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5. 能了解切線的意義及其性質。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61CE97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3F6A8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741B8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75D106E8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6F02F50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5F7F0C6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B6C77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CC8AD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2319AAF4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F38C31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十一</w:t>
            </w:r>
          </w:p>
          <w:p w14:paraId="5A561608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11/06-11/10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80FC4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S-9-6 圓的幾何性質：圓心角、圓周角與所對應弧的度數三者之間的關係；圓內接四邊形對角互補；切線段等長。</w:t>
            </w:r>
          </w:p>
          <w:p w14:paraId="6BA1AA64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S-9-7 點、直線與圓的關係：點與圓的位置關係（內部、圓上、外部）；直線與圓的位置關係（不相交、相切、交於兩點）；圓心與切點的連線垂直此切線（切線性質）；圓心到弦的垂直線段（弦心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距）垂直平分此弦。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12B684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0A6E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2-1點、直線與圓之間的位置關係</w:t>
            </w:r>
          </w:p>
          <w:p w14:paraId="47404B5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能了解切線的意義及其性質。</w:t>
            </w:r>
          </w:p>
          <w:p w14:paraId="0897AE90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能了解切線段長的意義。</w:t>
            </w:r>
          </w:p>
          <w:p w14:paraId="3E108F3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能知道圓外一點到圓上的兩條切線段長相等。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5441ED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71D2F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87FC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050B4B9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1D5FA63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797854F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03810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3776F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76AFECBC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00D03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十二</w:t>
            </w:r>
          </w:p>
          <w:p w14:paraId="24BFF2AD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11/13-11/17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D8E5E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S-9-6 圓的幾何性質：圓心角、圓周角與所對應弧的度數三者之間的關係；圓內接四邊形對角互補；切線段等長。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DB9CD7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1CC52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2-1點、直線與圓之間的位置關係</w:t>
            </w:r>
          </w:p>
          <w:p w14:paraId="40C3B22C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能探索弦與弦心距的性質。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970F63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614C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C882B1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7C4A9D2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557B239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7010B2E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ACA628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F1CC8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</w:p>
        </w:tc>
      </w:tr>
      <w:tr w:rsidR="00F670BA" w:rsidRPr="006571A0" w14:paraId="7D49D65E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9DE75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十三</w:t>
            </w:r>
          </w:p>
          <w:p w14:paraId="39781994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11/20-11/24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A0BE5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S-9-6 圓的幾何性質：圓心角、圓周角與所對應弧的度數三者之間的關係；圓內接四邊形對角互補；切線段等長。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734D3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2233F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2-2圓心角、圓周角與弧的關係</w:t>
            </w:r>
          </w:p>
          <w:p w14:paraId="4230056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能了解一般度量弧有兩種方式。</w:t>
            </w:r>
          </w:p>
          <w:p w14:paraId="474C6AF4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能了解弧的度數就是它所對圓心角的度數。</w:t>
            </w:r>
          </w:p>
          <w:p w14:paraId="59AFFC5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能了解圓周角的定義。</w:t>
            </w:r>
          </w:p>
          <w:p w14:paraId="4F7160F0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能察覺到圓心角、圓周角與弧的度數之關係。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A0B945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05CF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C365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022D9F1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2B3E10F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071D05F6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7A6403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BC965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</w:p>
        </w:tc>
      </w:tr>
      <w:tr w:rsidR="00F670BA" w:rsidRPr="006571A0" w14:paraId="4C1C1784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1DA93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十四</w:t>
            </w:r>
          </w:p>
          <w:p w14:paraId="061AE7C9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11/27-12/01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3ACE34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S-9-6 圓的幾何性質：圓心角、圓周角與所對應弧的度數三者之間的關係；圓內接四邊形對角互補；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切線段等長。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0585F8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s-IV-14 認識圓的相關概念（如半徑、弦、弧、弓形等）和幾何性質（如圓心角、圓周角、圓內接四邊形的對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角互補等），並理解弧長、圓面積、扇形面積的公式。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F15634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2-2圓心角、圓周角與弧的關係【第二次評量週】</w:t>
            </w:r>
          </w:p>
          <w:p w14:paraId="5385044C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能察覺到圓心角、圓周角與弧的度數之關係。</w:t>
            </w:r>
          </w:p>
          <w:p w14:paraId="3102B7A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能理解半圓的圓周角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是直角。</w:t>
            </w:r>
          </w:p>
          <w:p w14:paraId="504CEFB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能理解圓內接四邊形的對角互補。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951C18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638BAE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2463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7F7C61B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61BD194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2E80497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8EE6F9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F8D4A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</w:t>
            </w:r>
          </w:p>
        </w:tc>
      </w:tr>
      <w:tr w:rsidR="00F670BA" w:rsidRPr="006571A0" w14:paraId="2DC841CD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EEF4D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十五</w:t>
            </w:r>
          </w:p>
          <w:p w14:paraId="73EF60B2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12/04-12/08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D7317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S-9-11 證明的意義：幾何推理（須說明所依據的幾何性質）；代數推理（須說明所依據的代數性質）。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151EE2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s-IV-3 理解兩條直線的垂直和平行的意義，以及各種性質，並能應用於解決幾何與日常生活的問題。</w:t>
            </w:r>
          </w:p>
          <w:p w14:paraId="7A4EA2A8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s-IV-4 理解平面圖形全等的意義，知道圖形經平移、旋轉、鏡射後仍保持全等，並能應用於解決幾何與日常生活的問題。</w:t>
            </w:r>
          </w:p>
          <w:p w14:paraId="35C31013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s-IV-10 理解三角形相似的性質利用對應角相等或對應邊成比例，判斷兩個三角形的相似，並能應用於解決幾何與日常生活的問題。</w:t>
            </w:r>
          </w:p>
          <w:p w14:paraId="174C8B49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a-IV-1 理解並應用符號及文字敘述表達概念、運算、推理及證明。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8835F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3-1證明與推理</w:t>
            </w:r>
          </w:p>
          <w:p w14:paraId="7A8AA196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能理解數學證明是由已知條件或已確認的性質來推導出結論的過程。</w:t>
            </w:r>
          </w:p>
          <w:p w14:paraId="3365F081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能理解「已知」、「求證」、「證明」的三段式之證明的意義。</w:t>
            </w:r>
          </w:p>
          <w:p w14:paraId="68C845D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能學習閱讀幾何性質完整推理的敘述。</w:t>
            </w:r>
          </w:p>
          <w:p w14:paraId="662B9BF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能利用已知的幾何性質寫出幾何證明的過程。</w:t>
            </w:r>
          </w:p>
          <w:p w14:paraId="320C7881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5. 能將每一步驟所根據的理由適切地表達出來。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77B1CD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ECBD2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210CB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38F1548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1D453BB4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04102EC1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DE44BA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F90A1" w14:textId="77777777" w:rsidR="00F05A70" w:rsidRPr="00AB0F10" w:rsidRDefault="00F05A70" w:rsidP="00F05A70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12/05-06</w:t>
            </w:r>
          </w:p>
          <w:p w14:paraId="1F5C2A1C" w14:textId="77777777" w:rsidR="00F670BA" w:rsidRPr="003F7C8B" w:rsidRDefault="00F05A70" w:rsidP="00F05A7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第二次定期考查</w:t>
            </w:r>
            <w:r w:rsidR="00F670BA"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69CD1511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10FD7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十六</w:t>
            </w:r>
          </w:p>
          <w:p w14:paraId="3619980D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12/11-12/15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EB08C3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S-9-11 證明的意義：幾何推理（須說明所依據的幾何性質）；代數推理（須說明所依據的代數性質）。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BBD2BD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s-IV-3 理解兩條直線的垂直和平行的意義，以及各種性質，並能應用於解決幾何與日常生活的問題。</w:t>
            </w:r>
          </w:p>
          <w:p w14:paraId="65909BD0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s-IV-4 理解平面圖形全等的意義，知道圖形經平移、旋轉、鏡射後仍保持全等，並能應用於解決幾何與日常生活的問題。</w:t>
            </w:r>
          </w:p>
          <w:p w14:paraId="77B65DC4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s-IV-5 理解線對稱的意義和線對稱圖形的幾何性質，並能應用於解決幾何與日常生活的問題。</w:t>
            </w:r>
          </w:p>
          <w:p w14:paraId="2A3814ED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a-IV-1 理解並應用符號及文字敘述表達概念、運算、推理及證明。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87912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3-1證明與推理</w:t>
            </w:r>
          </w:p>
          <w:p w14:paraId="1FD862D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能利用已知的幾何性質寫出幾何證明的過程。</w:t>
            </w:r>
          </w:p>
          <w:p w14:paraId="4B543AC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能將每一步驟所根據的理由適切地表達出來。</w:t>
            </w:r>
          </w:p>
          <w:p w14:paraId="7960B7D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能理解「舉例」與「證明」是不同的。</w:t>
            </w:r>
          </w:p>
          <w:p w14:paraId="0E7AA0FC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能理解「每一個偶數都可以用2k來表示，每一個奇數都可以用2k＋1或2k－1(其中k是整數)來表示」。</w:t>
            </w:r>
          </w:p>
          <w:p w14:paraId="117E953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5. 能利用推理證明「任意一個偶數和任意一個奇數相加的和是奇數」。</w:t>
            </w:r>
          </w:p>
          <w:p w14:paraId="402F95F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6. 能利用推理證明「奇數的平方還是奇數，偶數的平方還是偶數」。</w:t>
            </w:r>
          </w:p>
          <w:p w14:paraId="7C98A13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7. 能利用推理證明「直角三角形三邊長為a、b、c (a、b、c為正整數)，其中c為斜邊，則a</w:t>
            </w:r>
            <w:r w:rsidRPr="003F7C8B">
              <w:rPr>
                <w:rFonts w:ascii="標楷體" w:eastAsia="標楷體" w:hAnsi="標楷體" w:cs="標楷體"/>
                <w:color w:val="FF0000"/>
                <w:sz w:val="16"/>
                <w:szCs w:val="16"/>
                <w:vertAlign w:val="superscript"/>
              </w:rPr>
              <w:t>2</w:t>
            </w:r>
            <w:r w:rsidRPr="003F7C8B">
              <w:rPr>
                <w:rFonts w:ascii="標楷體" w:eastAsia="標楷體" w:hAnsi="標楷體" w:cs="標楷體"/>
                <w:color w:val="FF0000"/>
              </w:rPr>
              <w:t>是(b＋c)的倍數」。</w:t>
            </w:r>
          </w:p>
          <w:p w14:paraId="066D59D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8. 能利用推理證明「a、b為正數，且a＞b，則a</w:t>
            </w:r>
            <w:r w:rsidRPr="003F7C8B">
              <w:rPr>
                <w:rFonts w:ascii="標楷體" w:eastAsia="標楷體" w:hAnsi="標楷體" w:cs="標楷體"/>
                <w:color w:val="FF0000"/>
                <w:sz w:val="16"/>
                <w:szCs w:val="16"/>
                <w:vertAlign w:val="superscript"/>
              </w:rPr>
              <w:t>2</w:t>
            </w:r>
            <w:r w:rsidRPr="003F7C8B">
              <w:rPr>
                <w:rFonts w:ascii="標楷體" w:eastAsia="標楷體" w:hAnsi="標楷體" w:cs="標楷體"/>
                <w:color w:val="FF0000"/>
              </w:rPr>
              <w:t>＞b</w:t>
            </w:r>
            <w:r w:rsidRPr="003F7C8B">
              <w:rPr>
                <w:rFonts w:ascii="標楷體" w:eastAsia="標楷體" w:hAnsi="標楷體" w:cs="標楷體"/>
                <w:color w:val="FF0000"/>
                <w:sz w:val="16"/>
                <w:szCs w:val="16"/>
                <w:vertAlign w:val="superscript"/>
              </w:rPr>
              <w:t>2</w:t>
            </w:r>
            <w:r w:rsidRPr="003F7C8B">
              <w:rPr>
                <w:rFonts w:ascii="標楷體" w:eastAsia="標楷體" w:hAnsi="標楷體" w:cs="標楷體"/>
                <w:color w:val="FF0000"/>
              </w:rPr>
              <w:t>，反之，a、b為正數，且a</w:t>
            </w:r>
            <w:r w:rsidRPr="003F7C8B">
              <w:rPr>
                <w:rFonts w:ascii="標楷體" w:eastAsia="標楷體" w:hAnsi="標楷體" w:cs="標楷體"/>
                <w:color w:val="FF0000"/>
                <w:sz w:val="16"/>
                <w:szCs w:val="16"/>
                <w:vertAlign w:val="superscript"/>
              </w:rPr>
              <w:t>2</w:t>
            </w:r>
            <w:r w:rsidRPr="003F7C8B">
              <w:rPr>
                <w:rFonts w:ascii="標楷體" w:eastAsia="標楷體" w:hAnsi="標楷體" w:cs="標楷體"/>
                <w:color w:val="FF0000"/>
              </w:rPr>
              <w:t>＞b</w:t>
            </w:r>
            <w:r w:rsidRPr="003F7C8B">
              <w:rPr>
                <w:rFonts w:ascii="標楷體" w:eastAsia="標楷體" w:hAnsi="標楷體" w:cs="標楷體"/>
                <w:color w:val="FF0000"/>
                <w:sz w:val="16"/>
                <w:szCs w:val="16"/>
                <w:vertAlign w:val="superscript"/>
              </w:rPr>
              <w:t>2</w:t>
            </w:r>
            <w:r w:rsidRPr="003F7C8B">
              <w:rPr>
                <w:rFonts w:ascii="標楷體" w:eastAsia="標楷體" w:hAnsi="標楷體" w:cs="標楷體"/>
                <w:color w:val="FF0000"/>
              </w:rPr>
              <w:t>，則a＞b」。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1CD3BE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F3E7C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0A41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497534BE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3075440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1DC0773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A99626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F2199B" w14:textId="77777777" w:rsidR="00F670BA" w:rsidRPr="003F7C8B" w:rsidRDefault="00F05A70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16"/>
              </w:rPr>
              <w:t>自本週起，</w:t>
            </w:r>
            <w:r w:rsidRPr="00723778">
              <w:rPr>
                <w:rFonts w:asciiTheme="minorEastAsia" w:hAnsiTheme="minorEastAsia" w:cs="標楷體" w:hint="eastAsia"/>
                <w:color w:val="000000" w:themeColor="text1"/>
                <w:sz w:val="16"/>
                <w:szCs w:val="16"/>
              </w:rPr>
              <w:t>參照</w:t>
            </w: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16"/>
              </w:rPr>
              <w:t>科技化評量系統成果，提出或調整學習扶助改善策略</w:t>
            </w:r>
          </w:p>
        </w:tc>
      </w:tr>
      <w:tr w:rsidR="00F670BA" w:rsidRPr="006571A0" w14:paraId="372CF8F1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E0B22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十七</w:t>
            </w:r>
          </w:p>
          <w:p w14:paraId="5EEE0F03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12/18-12/22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2C313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S-9-8 三角形的外心：外心的意義與外接圓；三角形的外心到三角形的三個頂點等距；直角三角形的外心即斜邊的中點。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C299B3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s-IV-11 理解三角形重心、外心、內心的意義和其相關性質。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F5426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3-2三角形的外心、內心與重心</w:t>
            </w:r>
          </w:p>
          <w:p w14:paraId="049C13C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能理解一個三角形三邊中垂線會交於一點，這一點就是此三角形的外心，也是此三角形外接圓的圓心。</w:t>
            </w:r>
          </w:p>
          <w:p w14:paraId="72AF177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能理解在找三角形的外心時，只要作兩個邊中垂線的交點即可。</w:t>
            </w:r>
          </w:p>
          <w:p w14:paraId="4225666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能利用尺規作圖找出三角形的外心。</w:t>
            </w:r>
          </w:p>
          <w:p w14:paraId="2FD6ACF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能理解外心到三角形的三頂點的距離等長。</w:t>
            </w:r>
          </w:p>
          <w:p w14:paraId="59B6BCB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5. 能於△ABC是銳角、直角、鈍角三角形時，以尺規作圖找到外心位置，並且畫出它們的外接圓。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1FC9D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F4E7D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6F87B6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28B6322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70AEBE4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7AC5DDB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D88DEE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【閱讀素養教育】</w:t>
            </w:r>
          </w:p>
          <w:p w14:paraId="75C99715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閱J1 發展多元文本的閱讀策略。</w:t>
            </w:r>
          </w:p>
          <w:p w14:paraId="51B6069A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【家庭教育】</w:t>
            </w:r>
          </w:p>
          <w:p w14:paraId="4F281318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家J3 了解人際交往、親密關係的發展，以及溝通與衝突處理。</w:t>
            </w:r>
          </w:p>
          <w:p w14:paraId="4F714EB1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4C760" w14:textId="77777777" w:rsidR="00F05A70" w:rsidRPr="00E22033" w:rsidRDefault="00F05A70" w:rsidP="00F05A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000000" w:themeColor="text1"/>
                <w:sz w:val="16"/>
                <w:szCs w:val="16"/>
              </w:rPr>
              <w:t>12</w:t>
            </w:r>
            <w:r w:rsidRPr="00E22033">
              <w:rPr>
                <w:rFonts w:asciiTheme="minorEastAsia" w:hAnsiTheme="minorEastAsia" w:cs="標楷體"/>
                <w:color w:val="000000" w:themeColor="text1"/>
                <w:sz w:val="16"/>
                <w:szCs w:val="16"/>
              </w:rPr>
              <w:t>/</w:t>
            </w:r>
            <w:r>
              <w:rPr>
                <w:rFonts w:asciiTheme="minorEastAsia" w:hAnsiTheme="minorEastAsia" w:cs="標楷體"/>
                <w:color w:val="000000" w:themeColor="text1"/>
                <w:sz w:val="16"/>
                <w:szCs w:val="16"/>
              </w:rPr>
              <w:t>21</w:t>
            </w:r>
            <w:r w:rsidRPr="00E22033">
              <w:rPr>
                <w:rFonts w:asciiTheme="minorEastAsia" w:hAnsiTheme="minorEastAsia" w:cs="標楷體"/>
                <w:color w:val="000000" w:themeColor="text1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/>
                <w:color w:val="000000" w:themeColor="text1"/>
                <w:sz w:val="16"/>
                <w:szCs w:val="16"/>
              </w:rPr>
              <w:t>12</w:t>
            </w:r>
            <w:r w:rsidRPr="00E22033">
              <w:rPr>
                <w:rFonts w:asciiTheme="minorEastAsia" w:hAnsiTheme="minorEastAsia" w:cs="標楷體"/>
                <w:color w:val="000000" w:themeColor="text1"/>
                <w:sz w:val="16"/>
                <w:szCs w:val="16"/>
              </w:rPr>
              <w:t>/</w:t>
            </w:r>
            <w:r>
              <w:rPr>
                <w:rFonts w:asciiTheme="minorEastAsia" w:hAnsiTheme="minorEastAsia" w:cs="標楷體"/>
                <w:color w:val="000000" w:themeColor="text1"/>
                <w:sz w:val="16"/>
                <w:szCs w:val="16"/>
              </w:rPr>
              <w:t>22</w:t>
            </w:r>
          </w:p>
          <w:p w14:paraId="0BC17702" w14:textId="77777777" w:rsidR="00F670BA" w:rsidRPr="003F7C8B" w:rsidRDefault="00F05A70" w:rsidP="00F05A7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E22033">
              <w:rPr>
                <w:rFonts w:asciiTheme="minorEastAsia" w:hAnsiTheme="minorEastAsia" w:cs="標楷體" w:hint="eastAsia"/>
                <w:color w:val="000000" w:themeColor="text1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16"/>
              </w:rPr>
              <w:t>二</w:t>
            </w:r>
            <w:r w:rsidRPr="00E22033">
              <w:rPr>
                <w:rFonts w:asciiTheme="minorEastAsia" w:hAnsiTheme="minorEastAsia" w:cs="標楷體" w:hint="eastAsia"/>
                <w:color w:val="000000" w:themeColor="text1"/>
                <w:sz w:val="16"/>
                <w:szCs w:val="16"/>
              </w:rPr>
              <w:t>次成就測驗</w:t>
            </w:r>
          </w:p>
          <w:p w14:paraId="17FF45FF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1E34DEE3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6FCF5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十八</w:t>
            </w:r>
          </w:p>
          <w:p w14:paraId="4B3320D0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12/25-12/29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7EB54A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S-9-8 三角形的外心：外心的意義與外接圓；三角形的外心到三角形的三個頂點等距；直角三角形的外心即斜邊的中點。</w:t>
            </w:r>
          </w:p>
          <w:p w14:paraId="2EFD96AD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S-9-9 三角形的內心：內心的意義與內切圓；三角形的內心到三角形的三邊等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距；三角形的面積＝周長×內切圓半徑 ÷2；直角三角形的內切圓半徑＝（兩股和－斜邊）÷2。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A2691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s-IV-11 理解三角形重心、外心、內心的意義和其相關性質。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F6599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3-2三角形的外心、內心與重心</w:t>
            </w:r>
          </w:p>
          <w:p w14:paraId="74D8230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能理解直角三角形的外心在斜邊中點。</w:t>
            </w:r>
          </w:p>
          <w:p w14:paraId="22C4218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能理解一個三角形三個角的角平分線會交於一點，這一點就是此三角形的內心，也是此三角形內切圓的圓心。</w:t>
            </w:r>
          </w:p>
          <w:p w14:paraId="5947003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能理解在找三角形的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內心時，只要作兩個角的角平分線交點即可。</w:t>
            </w:r>
          </w:p>
          <w:p w14:paraId="13DF7B4C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能利用尺規作圖找出三角形的內心。</w:t>
            </w:r>
          </w:p>
          <w:p w14:paraId="7F89D31E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5. 能理解內心到三角形的三邊等距離。</w:t>
            </w:r>
          </w:p>
          <w:p w14:paraId="6575352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6. 能理解三角形的內心一定都在三角形的內部。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854B1F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9FCD51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442DE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0BD5F91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2AC1E6C6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6BBEFBF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5974D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【閱讀素養教育】</w:t>
            </w:r>
          </w:p>
          <w:p w14:paraId="551A2F60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閱J1 發展多元文本的閱讀策略。</w:t>
            </w:r>
          </w:p>
          <w:p w14:paraId="68985DE0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【家庭教育】</w:t>
            </w:r>
          </w:p>
          <w:p w14:paraId="385638B6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家J3 了解人際交往、親密關係的發展，以及溝通與衝突處理。</w:t>
            </w:r>
          </w:p>
          <w:p w14:paraId="5ECA6BE4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【生涯規劃教育】</w:t>
            </w:r>
          </w:p>
          <w:p w14:paraId="1699F880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涯J1 了解生涯規劃的意義與功能。</w:t>
            </w:r>
          </w:p>
          <w:p w14:paraId="2BDF04D8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涯J2 具備生涯規劃的知識與概念。</w:t>
            </w:r>
          </w:p>
          <w:p w14:paraId="25C98ABE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涯J7 學習蒐集與分析工作/教育環境的資料。</w:t>
            </w:r>
          </w:p>
          <w:p w14:paraId="3FDC5E4F" w14:textId="77777777" w:rsidR="00B5235A" w:rsidRPr="003F7C8B" w:rsidRDefault="00B5235A" w:rsidP="00B5235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14:paraId="041ADAE3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BF64F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lastRenderedPageBreak/>
              <w:t xml:space="preserve"> </w:t>
            </w:r>
          </w:p>
        </w:tc>
      </w:tr>
      <w:tr w:rsidR="00F670BA" w:rsidRPr="006571A0" w14:paraId="200E9284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7680E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十九</w:t>
            </w:r>
          </w:p>
          <w:p w14:paraId="4D3FC6C3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1/01-1/05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9136A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S-9-9 三角形的內心：內心的意義與內切圓；三角形的內心到三角形的三邊等距；三角形的面積＝周長×內切圓半徑 ÷2；直角三角形的內切圓半徑＝（兩股和－斜邊）÷2。</w:t>
            </w:r>
          </w:p>
          <w:p w14:paraId="312A848D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S-9-10 三角形的重心：重心的意義與中線；三角形的三條中線將三角形面積六等份；重心到頂點的距離等於它到對邊中點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的兩倍；重心的物理意義。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BF428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s-IV-11 理解三角形重心、外心、內心的意義和其相關性質。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4281B0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3-2三角形的外心、內心與重心</w:t>
            </w:r>
          </w:p>
          <w:p w14:paraId="1E763101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能理解若△ABC周長為s，內切圓半徑為r，則△ABC的面積＝</w: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begin"/>
            </w:r>
            <w:r w:rsidRPr="003F7C8B">
              <w:rPr>
                <w:rFonts w:ascii="標楷體" w:eastAsia="標楷體" w:hAnsi="標楷體" w:cs="標楷體"/>
                <w:color w:val="FF0000"/>
              </w:rPr>
              <w:instrText xml:space="preserve"> EQ \F(1,2)</w:instrTex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end"/>
            </w:r>
            <w:r w:rsidRPr="003F7C8B">
              <w:rPr>
                <w:rFonts w:ascii="標楷體" w:eastAsia="標楷體" w:hAnsi="標楷體" w:cs="標楷體"/>
                <w:color w:val="FF0000"/>
              </w:rPr>
              <w:t xml:space="preserve"> sr。</w:t>
            </w:r>
          </w:p>
          <w:p w14:paraId="3742B4C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能理解直角三角形中，內切圓半徑＝</w: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begin"/>
            </w:r>
            <w:r w:rsidRPr="003F7C8B">
              <w:rPr>
                <w:rFonts w:ascii="標楷體" w:eastAsia="標楷體" w:hAnsi="標楷體" w:cs="標楷體"/>
                <w:color w:val="FF0000"/>
              </w:rPr>
              <w:instrText xml:space="preserve"> EQ \F(兩股和－斜邊, 2)</w:instrTex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end"/>
            </w:r>
            <w:r w:rsidRPr="003F7C8B">
              <w:rPr>
                <w:rFonts w:ascii="標楷體" w:eastAsia="標楷體" w:hAnsi="標楷體" w:cs="標楷體"/>
                <w:color w:val="FF0000"/>
              </w:rPr>
              <w:t>。</w:t>
            </w:r>
          </w:p>
          <w:p w14:paraId="151DFFBA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能知道三角形重心的物理意義。</w:t>
            </w:r>
          </w:p>
          <w:p w14:paraId="3AE8365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能理解三角形的重心為三中線的交點。</w:t>
            </w:r>
          </w:p>
          <w:p w14:paraId="7979BB8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5. 能理解在找三角形的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重心時，只要作兩個邊中線的交點即可。</w:t>
            </w:r>
          </w:p>
          <w:p w14:paraId="4E1B7FDC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6. 能利用尺規作圖找出三角形的重心。</w:t>
            </w:r>
          </w:p>
          <w:p w14:paraId="1004EAB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 xml:space="preserve">7. 能理解三角形的重心到一頂點距離等於過該頂點之中線長的 </w: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begin"/>
            </w:r>
            <w:r w:rsidRPr="003F7C8B">
              <w:rPr>
                <w:rFonts w:ascii="標楷體" w:eastAsia="標楷體" w:hAnsi="標楷體" w:cs="標楷體"/>
                <w:color w:val="FF0000"/>
              </w:rPr>
              <w:instrText xml:space="preserve"> EQ \F(2,3)</w:instrText>
            </w:r>
            <w:r w:rsidRPr="003F7C8B">
              <w:rPr>
                <w:rFonts w:ascii="標楷體" w:eastAsia="標楷體" w:hAnsi="標楷體" w:cs="標楷體"/>
                <w:color w:val="FF0000"/>
              </w:rPr>
              <w:fldChar w:fldCharType="end"/>
            </w:r>
            <w:r w:rsidRPr="003F7C8B">
              <w:rPr>
                <w:rFonts w:ascii="標楷體" w:eastAsia="標楷體" w:hAnsi="標楷體" w:cs="標楷體"/>
                <w:color w:val="FF0000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AD7FD8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E43A1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5603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7C89DB73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4FB4BC11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639FCA9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BEAB6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14:paraId="23D7F227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【生涯規劃教育】</w:t>
            </w:r>
          </w:p>
          <w:p w14:paraId="2E719830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涯J1 了解生涯規劃的意義與功能。</w:t>
            </w:r>
          </w:p>
          <w:p w14:paraId="56E830FE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涯J2 具備生涯規劃的知識與概念。</w:t>
            </w:r>
          </w:p>
          <w:p w14:paraId="24AC6C06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8DD4D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</w:t>
            </w:r>
          </w:p>
        </w:tc>
      </w:tr>
      <w:tr w:rsidR="00F670BA" w:rsidRPr="006571A0" w14:paraId="293EF0CD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786A0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廿</w:t>
            </w:r>
          </w:p>
          <w:p w14:paraId="23949C91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1/08-1/12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7247F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S-9-10 三角形的重心：重心的意義與中線；三角形的三條中線將三角形面積六等份；重心到頂點的距離等於它到對邊中點的兩倍；重心的物理意義。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4FC9FF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s-IV-11 理解三角形重心、外心、內心的意義和其相關性質。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F568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3-2三角形的外心、內心與重心</w:t>
            </w:r>
          </w:p>
          <w:p w14:paraId="0047725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能理解三角形的重心與三頂點的連線段將三角形的面積三等分。</w:t>
            </w:r>
          </w:p>
          <w:p w14:paraId="4FFA727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能理解三角形的三中線將三角形的面積六等分。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5E033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76E9C2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27A29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37456A0F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口頭詢問</w:t>
            </w:r>
          </w:p>
          <w:p w14:paraId="7D02A254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3. 互相討論</w:t>
            </w:r>
          </w:p>
          <w:p w14:paraId="691A6B65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96FDB3" w14:textId="77777777" w:rsidR="00B11F53" w:rsidRPr="003F7C8B" w:rsidRDefault="00B11F5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F871A" w14:textId="77777777" w:rsidR="00F670BA" w:rsidRPr="003F7C8B" w:rsidRDefault="00F670BA" w:rsidP="00F670B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           </w:t>
            </w:r>
          </w:p>
        </w:tc>
      </w:tr>
      <w:tr w:rsidR="00F670BA" w:rsidRPr="006571A0" w14:paraId="0B6EAB73" w14:textId="77777777" w:rsidTr="00F670B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A8A1CA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廿一</w:t>
            </w:r>
          </w:p>
          <w:p w14:paraId="5653C0DC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1/15-1/19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AA923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N-9-1 連比：連比的記錄；連比推理；連比例式；及其基本運算與相關應用問題；涉及複雜數值時使用計算機協助計算。</w:t>
            </w:r>
          </w:p>
          <w:p w14:paraId="27D78F2A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S-9-1 相似形：平面圖形縮放的意義；多邊形相似的意義；對應角相等；對應邊長成比例。</w:t>
            </w:r>
          </w:p>
          <w:p w14:paraId="139C03DF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S-9-2 三角形的相似性質：三角形的相似判定（AA、SAS、SSS）；對應邊長之比＝對應高之比；對應面積之比＝對應邊長平方之比；利用三角形相似的概念解應用問題；相似符號（~）。</w:t>
            </w:r>
          </w:p>
          <w:p w14:paraId="634D2BAC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S-9-5 圓弧長與扇形面積：以π表示圓周率；弦、圓弧、弓形的意義；圓弧長公式；扇形面積公式。</w:t>
            </w:r>
          </w:p>
          <w:p w14:paraId="22913F07" w14:textId="77777777" w:rsidR="00B11F53" w:rsidRPr="003F7C8B" w:rsidRDefault="00B11F53" w:rsidP="004848DC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2BA558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n-IV-9 使用計算機計算比值、複雜的數式、小數或根式等四則運算與三角比的近似值問題，並能理解計算機可能產生誤差。</w:t>
            </w:r>
          </w:p>
          <w:p w14:paraId="5A72E47A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s-IV-10 理解三角形相似的性質，利用對應角相等或對應邊成比例，判斷兩個三角形的相似，並能應用於解決幾</w:t>
            </w: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何與日常生活的問題。</w:t>
            </w:r>
          </w:p>
          <w:p w14:paraId="04B40F6A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s-IV-11 理解三角形重心、外心、內心的意義和其相關性質。</w:t>
            </w:r>
          </w:p>
          <w:p w14:paraId="0AC008FD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s-IV-12 理解直角三角形中某一銳角的角度決定邊長的比值，認識這些比值的符號，並能運用到日常生活的情境解決問題。</w:t>
            </w:r>
          </w:p>
          <w:p w14:paraId="04257D39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s-IV-14 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41A6BC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lastRenderedPageBreak/>
              <w:t>總複習</w:t>
            </w:r>
          </w:p>
          <w:p w14:paraId="4AA64886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複習範圍：1-1~3-2</w:t>
            </w:r>
          </w:p>
          <w:p w14:paraId="6839086E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【第三次評量週】</w:t>
            </w:r>
          </w:p>
          <w:p w14:paraId="6F05564D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課程結束</w:t>
            </w:r>
          </w:p>
          <w:p w14:paraId="3ACCA8DB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總複習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6AE27" w14:textId="77777777" w:rsidR="00F670BA" w:rsidRPr="003F7C8B" w:rsidRDefault="00F670BA" w:rsidP="00F670BA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3EAC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線上媒體盒資源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2C19E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1. 紙筆測驗</w:t>
            </w:r>
          </w:p>
          <w:p w14:paraId="0ADA7E67" w14:textId="77777777" w:rsidR="00F670BA" w:rsidRPr="003F7C8B" w:rsidRDefault="00F670BA" w:rsidP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2. 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2FEB23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【生涯規劃教育】</w:t>
            </w:r>
          </w:p>
          <w:p w14:paraId="785CA6FB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涯J6 建立對於未來生涯的願景。</w:t>
            </w:r>
          </w:p>
          <w:p w14:paraId="157EE266" w14:textId="77777777" w:rsidR="00B11F53" w:rsidRPr="003F7C8B" w:rsidRDefault="00F670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3F7C8B">
              <w:rPr>
                <w:rFonts w:ascii="標楷體" w:eastAsia="標楷體" w:hAnsi="標楷體" w:cs="標楷體"/>
                <w:color w:val="FF0000"/>
              </w:rPr>
              <w:t>涯J11 分析影響個人生涯決定的因素。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0163B" w14:textId="77777777" w:rsidR="004848DC" w:rsidRPr="00AB0F10" w:rsidRDefault="00F670BA" w:rsidP="004848DC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3F7C8B">
              <w:rPr>
                <w:rFonts w:ascii="標楷體" w:eastAsia="標楷體" w:hAnsi="標楷體" w:cs="標楷體"/>
                <w:color w:val="FF0000"/>
                <w:u w:val="single"/>
              </w:rPr>
              <w:t xml:space="preserve"> </w:t>
            </w:r>
            <w:r w:rsidR="004848DC"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01/1</w:t>
            </w:r>
            <w:r w:rsidR="004848DC">
              <w:rPr>
                <w:rFonts w:asciiTheme="minorEastAsia" w:hAnsiTheme="minorEastAsia" w:cs="標楷體" w:hint="eastAsia"/>
                <w:sz w:val="16"/>
                <w:szCs w:val="24"/>
              </w:rPr>
              <w:t>7</w:t>
            </w:r>
            <w:r w:rsidR="004848DC"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-1</w:t>
            </w:r>
            <w:r w:rsidR="004848DC">
              <w:rPr>
                <w:rFonts w:asciiTheme="minorEastAsia" w:hAnsiTheme="minorEastAsia" w:cs="標楷體" w:hint="eastAsia"/>
                <w:sz w:val="16"/>
                <w:szCs w:val="24"/>
              </w:rPr>
              <w:t>8</w:t>
            </w:r>
          </w:p>
          <w:p w14:paraId="4721B198" w14:textId="77777777" w:rsidR="004848DC" w:rsidRDefault="004848DC" w:rsidP="004848D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第三次定期考查</w:t>
            </w:r>
          </w:p>
          <w:p w14:paraId="72A6FE17" w14:textId="77777777" w:rsidR="00F670BA" w:rsidRPr="003F7C8B" w:rsidRDefault="004848DC" w:rsidP="004848D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u w:val="single"/>
              </w:rPr>
            </w:pPr>
            <w:r w:rsidRPr="00AB0F10"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01/</w:t>
            </w: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19</w:t>
            </w:r>
            <w:r w:rsidRPr="00AB0F10"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休業式</w:t>
            </w:r>
          </w:p>
        </w:tc>
      </w:tr>
    </w:tbl>
    <w:p w14:paraId="2FB40E41" w14:textId="77777777" w:rsidR="00F670BA" w:rsidRPr="009379B3" w:rsidRDefault="00F670BA" w:rsidP="00F670BA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</w:p>
    <w:sectPr w:rsidR="00F670BA" w:rsidRPr="009379B3" w:rsidSect="00F670BA">
      <w:footerReference w:type="default" r:id="rId7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B67D0" w14:textId="77777777" w:rsidR="0046293D" w:rsidRDefault="0046293D">
      <w:r>
        <w:separator/>
      </w:r>
    </w:p>
  </w:endnote>
  <w:endnote w:type="continuationSeparator" w:id="0">
    <w:p w14:paraId="16514C4F" w14:textId="77777777" w:rsidR="0046293D" w:rsidRDefault="00462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E7D1D" w14:textId="77777777" w:rsidR="00F05A70" w:rsidRDefault="00F05A7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6571A0">
      <w:rPr>
        <w:noProof/>
        <w:lang w:val="zh-TW"/>
      </w:rPr>
      <w:t>2</w:t>
    </w:r>
    <w:r>
      <w:fldChar w:fldCharType="end"/>
    </w:r>
  </w:p>
  <w:p w14:paraId="4D92A471" w14:textId="77777777" w:rsidR="00F05A70" w:rsidRDefault="00F05A7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74ADF" w14:textId="77777777" w:rsidR="0046293D" w:rsidRDefault="0046293D">
      <w:r>
        <w:separator/>
      </w:r>
    </w:p>
  </w:footnote>
  <w:footnote w:type="continuationSeparator" w:id="0">
    <w:p w14:paraId="72B2E32D" w14:textId="77777777" w:rsidR="0046293D" w:rsidRDefault="004629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608199561">
    <w:abstractNumId w:val="18"/>
  </w:num>
  <w:num w:numId="2" w16cid:durableId="78909004">
    <w:abstractNumId w:val="33"/>
  </w:num>
  <w:num w:numId="3" w16cid:durableId="1464810408">
    <w:abstractNumId w:val="23"/>
  </w:num>
  <w:num w:numId="4" w16cid:durableId="1557203822">
    <w:abstractNumId w:val="29"/>
  </w:num>
  <w:num w:numId="5" w16cid:durableId="1818259116">
    <w:abstractNumId w:val="26"/>
  </w:num>
  <w:num w:numId="6" w16cid:durableId="1811053912">
    <w:abstractNumId w:val="25"/>
  </w:num>
  <w:num w:numId="7" w16cid:durableId="634333879">
    <w:abstractNumId w:val="2"/>
  </w:num>
  <w:num w:numId="8" w16cid:durableId="100339894">
    <w:abstractNumId w:val="20"/>
  </w:num>
  <w:num w:numId="9" w16cid:durableId="715738096">
    <w:abstractNumId w:val="17"/>
  </w:num>
  <w:num w:numId="10" w16cid:durableId="638414574">
    <w:abstractNumId w:val="28"/>
  </w:num>
  <w:num w:numId="11" w16cid:durableId="1947732326">
    <w:abstractNumId w:val="31"/>
  </w:num>
  <w:num w:numId="12" w16cid:durableId="68187812">
    <w:abstractNumId w:val="32"/>
  </w:num>
  <w:num w:numId="13" w16cid:durableId="457190385">
    <w:abstractNumId w:val="19"/>
  </w:num>
  <w:num w:numId="14" w16cid:durableId="1457484822">
    <w:abstractNumId w:val="11"/>
  </w:num>
  <w:num w:numId="15" w16cid:durableId="1974867168">
    <w:abstractNumId w:val="9"/>
  </w:num>
  <w:num w:numId="16" w16cid:durableId="59984321">
    <w:abstractNumId w:val="24"/>
  </w:num>
  <w:num w:numId="17" w16cid:durableId="1992295317">
    <w:abstractNumId w:val="10"/>
  </w:num>
  <w:num w:numId="18" w16cid:durableId="1435057110">
    <w:abstractNumId w:val="0"/>
  </w:num>
  <w:num w:numId="19" w16cid:durableId="1505048049">
    <w:abstractNumId w:val="21"/>
  </w:num>
  <w:num w:numId="20" w16cid:durableId="5134786">
    <w:abstractNumId w:val="22"/>
  </w:num>
  <w:num w:numId="21" w16cid:durableId="1181823218">
    <w:abstractNumId w:val="15"/>
  </w:num>
  <w:num w:numId="22" w16cid:durableId="2016035138">
    <w:abstractNumId w:val="5"/>
  </w:num>
  <w:num w:numId="23" w16cid:durableId="275791899">
    <w:abstractNumId w:val="3"/>
  </w:num>
  <w:num w:numId="24" w16cid:durableId="1824009412">
    <w:abstractNumId w:val="30"/>
  </w:num>
  <w:num w:numId="25" w16cid:durableId="130709440">
    <w:abstractNumId w:val="12"/>
  </w:num>
  <w:num w:numId="26" w16cid:durableId="939797979">
    <w:abstractNumId w:val="8"/>
  </w:num>
  <w:num w:numId="27" w16cid:durableId="317803688">
    <w:abstractNumId w:val="7"/>
  </w:num>
  <w:num w:numId="28" w16cid:durableId="1109932345">
    <w:abstractNumId w:val="14"/>
  </w:num>
  <w:num w:numId="29" w16cid:durableId="1048533514">
    <w:abstractNumId w:val="16"/>
  </w:num>
  <w:num w:numId="30" w16cid:durableId="1105924096">
    <w:abstractNumId w:val="1"/>
  </w:num>
  <w:num w:numId="31" w16cid:durableId="1704599273">
    <w:abstractNumId w:val="27"/>
  </w:num>
  <w:num w:numId="32" w16cid:durableId="1082218268">
    <w:abstractNumId w:val="13"/>
  </w:num>
  <w:num w:numId="33" w16cid:durableId="293679152">
    <w:abstractNumId w:val="4"/>
  </w:num>
  <w:num w:numId="34" w16cid:durableId="104157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F53"/>
    <w:rsid w:val="00172D73"/>
    <w:rsid w:val="003F7C8B"/>
    <w:rsid w:val="0046293D"/>
    <w:rsid w:val="004848DC"/>
    <w:rsid w:val="00907D8F"/>
    <w:rsid w:val="00B11F53"/>
    <w:rsid w:val="00B5235A"/>
    <w:rsid w:val="00F05A70"/>
    <w:rsid w:val="00F670BA"/>
    <w:rsid w:val="00F9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3" type="connector" idref="#AutoShape 6"/>
        <o:r id="V:Rule4" type="connector" idref="#AutoShape 7"/>
      </o:rules>
    </o:shapelayout>
  </w:shapeDefaults>
  <w:decimalSymbol w:val="."/>
  <w:listSeparator w:val=","/>
  <w14:docId w14:val="710BCC30"/>
  <w15:docId w15:val="{75159368-C2C1-4021-98BE-D2DA2A160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38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15</Pages>
  <Words>1471</Words>
  <Characters>8386</Characters>
  <Application>Microsoft Office Word</Application>
  <DocSecurity>0</DocSecurity>
  <Lines>69</Lines>
  <Paragraphs>19</Paragraphs>
  <ScaleCrop>false</ScaleCrop>
  <Company/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佳文 黃</cp:lastModifiedBy>
  <cp:revision>26</cp:revision>
  <dcterms:created xsi:type="dcterms:W3CDTF">2021-04-15T07:04:00Z</dcterms:created>
  <dcterms:modified xsi:type="dcterms:W3CDTF">2023-07-13T13:34:00Z</dcterms:modified>
</cp:coreProperties>
</file>